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D95F82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D95F82">
        <w:rPr>
          <w:rFonts w:ascii="黑体" w:eastAsia="黑体" w:hAnsi="黑体" w:hint="eastAsia"/>
          <w:b/>
          <w:color w:val="000000"/>
          <w:sz w:val="36"/>
          <w:szCs w:val="36"/>
        </w:rPr>
        <w:t>2024</w:t>
      </w:r>
      <w:r w:rsidR="00C243A1">
        <w:rPr>
          <w:rFonts w:ascii="黑体" w:eastAsia="黑体" w:hAnsi="黑体" w:hint="eastAsia"/>
          <w:b/>
          <w:color w:val="000000"/>
          <w:sz w:val="36"/>
          <w:szCs w:val="36"/>
        </w:rPr>
        <w:t>年自治区福彩</w:t>
      </w:r>
      <w:r w:rsidRPr="00D95F82">
        <w:rPr>
          <w:rFonts w:ascii="黑体" w:eastAsia="黑体" w:hAnsi="黑体" w:hint="eastAsia"/>
          <w:b/>
          <w:color w:val="000000"/>
          <w:sz w:val="36"/>
          <w:szCs w:val="36"/>
        </w:rPr>
        <w:t>公益金</w:t>
      </w:r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项目绩效自评报告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D95F82" w:rsidP="00D95F82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bookmarkStart w:id="2" w:name="OLE_LINK3"/>
      <w:bookmarkStart w:id="3" w:name="OLE_LINK4"/>
      <w:r w:rsidRPr="00D95F82">
        <w:rPr>
          <w:rFonts w:ascii="仿宋" w:eastAsia="仿宋" w:hAnsi="仿宋" w:cs="仿宋" w:hint="eastAsia"/>
          <w:color w:val="000000"/>
          <w:sz w:val="32"/>
          <w:szCs w:val="32"/>
        </w:rPr>
        <w:t>2024</w:t>
      </w:r>
      <w:r w:rsidR="00C243A1">
        <w:rPr>
          <w:rFonts w:ascii="仿宋" w:eastAsia="仿宋" w:hAnsi="仿宋" w:cs="仿宋" w:hint="eastAsia"/>
          <w:color w:val="000000"/>
          <w:sz w:val="32"/>
          <w:szCs w:val="32"/>
        </w:rPr>
        <w:t>年自治区福彩</w:t>
      </w:r>
      <w:r w:rsidRPr="00D95F82">
        <w:rPr>
          <w:rFonts w:ascii="仿宋" w:eastAsia="仿宋" w:hAnsi="仿宋" w:cs="仿宋" w:hint="eastAsia"/>
          <w:color w:val="000000"/>
          <w:sz w:val="32"/>
          <w:szCs w:val="32"/>
        </w:rPr>
        <w:t>公益金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项目</w:t>
      </w:r>
      <w:bookmarkEnd w:id="2"/>
      <w:bookmarkEnd w:id="3"/>
      <w:r>
        <w:rPr>
          <w:rFonts w:ascii="仿宋" w:eastAsia="仿宋" w:hAnsi="仿宋" w:cs="仿宋" w:hint="eastAsia"/>
          <w:color w:val="000000"/>
          <w:sz w:val="32"/>
          <w:szCs w:val="32"/>
        </w:rPr>
        <w:t>年初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预算安排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0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万元，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年中调整预算</w:t>
      </w:r>
      <w:r w:rsidR="00C243A1">
        <w:rPr>
          <w:rFonts w:ascii="仿宋" w:eastAsia="仿宋" w:hAnsi="仿宋" w:cs="仿宋" w:hint="eastAsia"/>
          <w:color w:val="000000"/>
          <w:sz w:val="32"/>
          <w:szCs w:val="32"/>
        </w:rPr>
        <w:t>80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全年共支出</w:t>
      </w:r>
      <w:r w:rsidR="00C243A1">
        <w:rPr>
          <w:rFonts w:ascii="仿宋" w:eastAsia="仿宋" w:hAnsi="仿宋" w:cs="仿宋" w:hint="eastAsia"/>
          <w:color w:val="000000"/>
          <w:sz w:val="32"/>
          <w:szCs w:val="32"/>
        </w:rPr>
        <w:t>0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万元，项目年度预算执行率</w:t>
      </w:r>
      <w:r w:rsidR="00C243A1">
        <w:rPr>
          <w:rFonts w:ascii="仿宋" w:eastAsia="仿宋" w:hAnsi="仿宋" w:cs="仿宋" w:hint="eastAsia"/>
          <w:color w:val="000000"/>
          <w:sz w:val="32"/>
          <w:szCs w:val="32"/>
        </w:rPr>
        <w:t>0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Default="007A1D7C" w:rsidP="008A7DA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）项目支出绩效自评结果。</w:t>
      </w:r>
    </w:p>
    <w:p w:rsidR="005C772F" w:rsidRDefault="005C772F" w:rsidP="005C772F">
      <w:pPr>
        <w:spacing w:line="560" w:lineRule="exact"/>
        <w:ind w:firstLineChars="200" w:firstLine="640"/>
        <w:rPr>
          <w:rFonts w:eastAsia="仿宋_GB2312"/>
          <w:b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、</w:t>
      </w:r>
      <w:r w:rsidRPr="005C772F">
        <w:rPr>
          <w:rFonts w:eastAsia="仿宋_GB2312"/>
          <w:color w:val="000000"/>
          <w:sz w:val="32"/>
          <w:szCs w:val="32"/>
        </w:rPr>
        <w:t>绩效目标完成情况</w:t>
      </w:r>
      <w:r w:rsidRPr="005C772F">
        <w:rPr>
          <w:rFonts w:eastAsia="仿宋_GB2312" w:hint="eastAsia"/>
          <w:color w:val="000000"/>
          <w:sz w:val="32"/>
          <w:szCs w:val="32"/>
        </w:rPr>
        <w:t>：</w:t>
      </w:r>
      <w:r w:rsidR="00C243A1">
        <w:rPr>
          <w:rFonts w:eastAsia="仿宋_GB2312" w:hint="eastAsia"/>
          <w:color w:val="000000"/>
          <w:sz w:val="32"/>
          <w:szCs w:val="32"/>
        </w:rPr>
        <w:t>已完成</w:t>
      </w:r>
      <w:r w:rsidR="00C243A1" w:rsidRPr="00C243A1">
        <w:rPr>
          <w:rFonts w:eastAsia="仿宋_GB2312" w:hint="eastAsia"/>
          <w:color w:val="000000"/>
          <w:sz w:val="32"/>
          <w:szCs w:val="32"/>
        </w:rPr>
        <w:t>儿童信息化管理服务平台</w:t>
      </w:r>
      <w:r w:rsidR="00C243A1">
        <w:rPr>
          <w:rFonts w:eastAsia="仿宋_GB2312" w:hint="eastAsia"/>
          <w:color w:val="000000"/>
          <w:sz w:val="32"/>
          <w:szCs w:val="32"/>
        </w:rPr>
        <w:t>一期工作</w:t>
      </w:r>
      <w:r w:rsidR="00C243A1" w:rsidRPr="00C243A1">
        <w:rPr>
          <w:rFonts w:eastAsia="仿宋_GB2312" w:hint="eastAsia"/>
          <w:color w:val="000000"/>
          <w:sz w:val="32"/>
          <w:szCs w:val="32"/>
        </w:rPr>
        <w:t>，实现儿童入院至离院全程信息化管理，加快玉林市儿童福利院数字化、网络化和智能化进程</w:t>
      </w:r>
      <w:r>
        <w:rPr>
          <w:rFonts w:eastAsia="仿宋_GB2312" w:hint="eastAsia"/>
          <w:color w:val="000000"/>
          <w:sz w:val="32"/>
          <w:szCs w:val="32"/>
        </w:rPr>
        <w:t>。</w:t>
      </w:r>
    </w:p>
    <w:p w:rsidR="00F7512D" w:rsidRPr="002F382B" w:rsidRDefault="005C772F" w:rsidP="002F382B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C772F">
        <w:rPr>
          <w:rFonts w:eastAsia="仿宋_GB2312" w:hint="eastAsia"/>
          <w:color w:val="000000"/>
          <w:sz w:val="32"/>
          <w:szCs w:val="32"/>
        </w:rPr>
        <w:t>2</w:t>
      </w:r>
      <w:r w:rsidRPr="005C772F">
        <w:rPr>
          <w:rFonts w:eastAsia="仿宋_GB2312" w:hint="eastAsia"/>
          <w:color w:val="000000"/>
          <w:sz w:val="32"/>
          <w:szCs w:val="32"/>
        </w:rPr>
        <w:t>、自评结果</w:t>
      </w:r>
      <w:r w:rsidR="002F382B">
        <w:rPr>
          <w:rFonts w:eastAsia="仿宋_GB2312" w:hint="eastAsia"/>
          <w:color w:val="000000"/>
          <w:sz w:val="32"/>
          <w:szCs w:val="32"/>
        </w:rPr>
        <w:t>：</w:t>
      </w:r>
      <w:r w:rsidR="00762A5F">
        <w:rPr>
          <w:rFonts w:ascii="仿宋" w:eastAsia="仿宋" w:hAnsi="仿宋" w:cs="仿宋" w:hint="eastAsia"/>
          <w:color w:val="000000"/>
          <w:sz w:val="32"/>
          <w:szCs w:val="32"/>
        </w:rPr>
        <w:t>2024年自治区</w:t>
      </w:r>
      <w:r w:rsidR="00C243A1">
        <w:rPr>
          <w:rFonts w:ascii="仿宋" w:eastAsia="仿宋" w:hAnsi="仿宋" w:cs="仿宋" w:hint="eastAsia"/>
          <w:color w:val="000000"/>
          <w:sz w:val="32"/>
          <w:szCs w:val="32"/>
        </w:rPr>
        <w:t>福彩</w:t>
      </w:r>
      <w:r w:rsidR="00762A5F">
        <w:rPr>
          <w:rFonts w:ascii="仿宋" w:eastAsia="仿宋" w:hAnsi="仿宋" w:cs="仿宋" w:hint="eastAsia"/>
          <w:color w:val="000000"/>
          <w:sz w:val="32"/>
          <w:szCs w:val="32"/>
        </w:rPr>
        <w:t>公益金项目</w:t>
      </w:r>
      <w:r w:rsidR="002F382B" w:rsidRPr="002F382B">
        <w:rPr>
          <w:rFonts w:ascii="仿宋_GB2312" w:eastAsia="仿宋_GB2312" w:hint="eastAsia"/>
          <w:sz w:val="32"/>
          <w:szCs w:val="32"/>
        </w:rPr>
        <w:t>预算安排</w:t>
      </w:r>
      <w:r w:rsidR="00C243A1">
        <w:rPr>
          <w:rFonts w:ascii="仿宋_GB2312" w:eastAsia="仿宋_GB2312" w:hint="eastAsia"/>
          <w:sz w:val="32"/>
          <w:szCs w:val="32"/>
        </w:rPr>
        <w:t>80</w:t>
      </w:r>
      <w:r w:rsidR="002F382B" w:rsidRPr="002F382B">
        <w:rPr>
          <w:rFonts w:ascii="仿宋_GB2312" w:eastAsia="仿宋_GB2312" w:hint="eastAsia"/>
          <w:sz w:val="32"/>
          <w:szCs w:val="32"/>
        </w:rPr>
        <w:t>万元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，实际支出</w:t>
      </w:r>
      <w:r w:rsidR="00C243A1"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万元，预算执行率为</w:t>
      </w:r>
      <w:r w:rsidR="00C243A1"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 w:rsidR="00762A5F">
        <w:rPr>
          <w:rFonts w:ascii="仿宋" w:eastAsia="仿宋" w:hAnsi="仿宋" w:cs="仿宋" w:hint="eastAsia"/>
          <w:color w:val="000000"/>
          <w:sz w:val="32"/>
          <w:szCs w:val="32"/>
        </w:rPr>
        <w:t>8</w:t>
      </w:r>
      <w:r w:rsidR="00C243A1">
        <w:rPr>
          <w:rFonts w:ascii="仿宋" w:eastAsia="仿宋" w:hAnsi="仿宋" w:cs="仿宋" w:hint="eastAsia"/>
          <w:color w:val="000000"/>
          <w:sz w:val="32"/>
          <w:szCs w:val="32"/>
        </w:rPr>
        <w:t>0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 w:rsidR="00762A5F">
        <w:rPr>
          <w:rFonts w:ascii="仿宋" w:eastAsia="仿宋" w:hAnsi="仿宋" w:hint="eastAsia"/>
          <w:color w:val="000000"/>
          <w:sz w:val="32"/>
          <w:szCs w:val="32"/>
        </w:rPr>
        <w:t>自评等级为二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等，本</w:t>
      </w:r>
      <w:r w:rsidR="00762A5F">
        <w:rPr>
          <w:rFonts w:ascii="仿宋_GB2312" w:eastAsia="仿宋_GB2312" w:hAnsi="仿宋_GB2312" w:cs="仿宋_GB2312" w:hint="eastAsia"/>
          <w:bCs/>
          <w:sz w:val="32"/>
          <w:szCs w:val="32"/>
        </w:rPr>
        <w:t>项目已按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预定目标完成。</w:t>
      </w:r>
    </w:p>
    <w:sectPr w:rsidR="00F7512D" w:rsidRPr="002F382B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57F77"/>
    <w:rsid w:val="001454B5"/>
    <w:rsid w:val="00281AD4"/>
    <w:rsid w:val="002F382B"/>
    <w:rsid w:val="005C772F"/>
    <w:rsid w:val="005E0836"/>
    <w:rsid w:val="00604DCF"/>
    <w:rsid w:val="0061681A"/>
    <w:rsid w:val="00642D84"/>
    <w:rsid w:val="00762A5F"/>
    <w:rsid w:val="007A1D7C"/>
    <w:rsid w:val="007F7311"/>
    <w:rsid w:val="008A7DA9"/>
    <w:rsid w:val="008B7B98"/>
    <w:rsid w:val="00A1412B"/>
    <w:rsid w:val="00C06EDB"/>
    <w:rsid w:val="00C243A1"/>
    <w:rsid w:val="00C43FBC"/>
    <w:rsid w:val="00C65349"/>
    <w:rsid w:val="00D95F82"/>
    <w:rsid w:val="00E646A4"/>
    <w:rsid w:val="00EA6565"/>
    <w:rsid w:val="00EE5077"/>
    <w:rsid w:val="00F43B27"/>
    <w:rsid w:val="00F63F41"/>
    <w:rsid w:val="00F7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2025-03-18T07:46:00Z</dcterms:created>
  <dcterms:modified xsi:type="dcterms:W3CDTF">2025-03-19T03:18:00Z</dcterms:modified>
</cp:coreProperties>
</file>